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F090A" w14:textId="74DFDC9F" w:rsidR="002E48A6" w:rsidRDefault="002E48A6" w:rsidP="002E48A6">
      <w:pPr>
        <w:jc w:val="center"/>
        <w:rPr>
          <w:b/>
          <w:bCs/>
          <w:u w:val="single"/>
        </w:rPr>
      </w:pPr>
      <w:r w:rsidRPr="002E48A6">
        <w:rPr>
          <w:b/>
          <w:bCs/>
          <w:u w:val="single"/>
        </w:rPr>
        <w:t xml:space="preserve">Wykaz zmian w SWZ w związku ze zmianą ogłoszenia w dniu </w:t>
      </w:r>
      <w:r w:rsidR="00EE7AEB">
        <w:rPr>
          <w:b/>
          <w:bCs/>
          <w:u w:val="single"/>
        </w:rPr>
        <w:t>26</w:t>
      </w:r>
      <w:r w:rsidRPr="002E48A6">
        <w:rPr>
          <w:b/>
          <w:bCs/>
          <w:u w:val="single"/>
        </w:rPr>
        <w:t>.07.2023</w:t>
      </w:r>
    </w:p>
    <w:p w14:paraId="59B5738D" w14:textId="77777777" w:rsidR="002E48A6" w:rsidRDefault="002E48A6"/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1555"/>
        <w:gridCol w:w="3685"/>
        <w:gridCol w:w="4111"/>
      </w:tblGrid>
      <w:tr w:rsidR="00A84849" w:rsidRPr="00A84849" w14:paraId="4BD933D3" w14:textId="77777777" w:rsidTr="0027680D">
        <w:tc>
          <w:tcPr>
            <w:tcW w:w="1555" w:type="dxa"/>
          </w:tcPr>
          <w:p w14:paraId="4AADE74C" w14:textId="7E46A05E" w:rsidR="00A84849" w:rsidRPr="00A84849" w:rsidRDefault="00A84849" w:rsidP="002E48A6">
            <w:pPr>
              <w:jc w:val="center"/>
              <w:rPr>
                <w:b/>
                <w:bCs/>
                <w:i/>
                <w:iCs/>
              </w:rPr>
            </w:pPr>
            <w:r w:rsidRPr="00A84849">
              <w:rPr>
                <w:b/>
                <w:bCs/>
                <w:i/>
                <w:iCs/>
              </w:rPr>
              <w:t>LOKALIZACJA ZMIANY</w:t>
            </w:r>
          </w:p>
        </w:tc>
        <w:tc>
          <w:tcPr>
            <w:tcW w:w="3685" w:type="dxa"/>
          </w:tcPr>
          <w:p w14:paraId="0C8F2CCC" w14:textId="4ABDD95A" w:rsidR="00A84849" w:rsidRPr="00A84849" w:rsidRDefault="00A84849" w:rsidP="006306A9">
            <w:pPr>
              <w:jc w:val="center"/>
              <w:rPr>
                <w:b/>
                <w:bCs/>
                <w:i/>
                <w:iCs/>
              </w:rPr>
            </w:pPr>
            <w:r w:rsidRPr="00A84849">
              <w:rPr>
                <w:b/>
                <w:bCs/>
                <w:i/>
                <w:iCs/>
              </w:rPr>
              <w:t>PRZED ZMIANĄ</w:t>
            </w:r>
          </w:p>
        </w:tc>
        <w:tc>
          <w:tcPr>
            <w:tcW w:w="4111" w:type="dxa"/>
          </w:tcPr>
          <w:p w14:paraId="6BB64DF2" w14:textId="083D1D51" w:rsidR="00A84849" w:rsidRPr="00A84849" w:rsidRDefault="00A84849" w:rsidP="006306A9">
            <w:pPr>
              <w:jc w:val="center"/>
              <w:rPr>
                <w:b/>
                <w:bCs/>
                <w:i/>
                <w:iCs/>
              </w:rPr>
            </w:pPr>
            <w:r w:rsidRPr="00A84849">
              <w:rPr>
                <w:b/>
                <w:bCs/>
                <w:i/>
                <w:iCs/>
              </w:rPr>
              <w:t>PO ZMIANIE</w:t>
            </w:r>
          </w:p>
        </w:tc>
      </w:tr>
      <w:tr w:rsidR="0027680D" w14:paraId="65D01675" w14:textId="77777777" w:rsidTr="0027680D">
        <w:tc>
          <w:tcPr>
            <w:tcW w:w="1555" w:type="dxa"/>
          </w:tcPr>
          <w:p w14:paraId="55BFEE8F" w14:textId="5A394341" w:rsidR="0027680D" w:rsidRDefault="0027680D" w:rsidP="0027680D">
            <w:r>
              <w:t>SWZ – str. 10/11</w:t>
            </w:r>
          </w:p>
        </w:tc>
        <w:tc>
          <w:tcPr>
            <w:tcW w:w="3685" w:type="dxa"/>
          </w:tcPr>
          <w:p w14:paraId="74ABF991" w14:textId="77777777" w:rsidR="0027680D" w:rsidRPr="00600B59" w:rsidRDefault="0027680D" w:rsidP="0027680D">
            <w:pPr>
              <w:widowControl w:val="0"/>
              <w:tabs>
                <w:tab w:val="left" w:pos="858"/>
                <w:tab w:val="left" w:pos="870"/>
              </w:tabs>
              <w:spacing w:line="360" w:lineRule="auto"/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  <w:r w:rsidRPr="00600B59"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  <w:t xml:space="preserve">Część 3 zamówienia: TERMOMODERNIZACJA Z OZE (system „zaprojektuj i wybuduj”) </w:t>
            </w:r>
          </w:p>
          <w:p w14:paraId="0492167B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Zadanie polega na szeroko pojętej termomodernizacji z OZE, zaprojektowaniu prac tak by cały system w budynku był spójny i pozwolił na jak największą samowystarczalność energetyczną obiektu. W tramach zadania należy zaprojektować wszystkie urządzenia, uzyskać niezbędne zezwolenia na prace, wykonać audyty energetyczne i efektywności energetycznej przed i po wykonaniu, wykonać założoną termomodernizację z OZE.</w:t>
            </w:r>
          </w:p>
          <w:p w14:paraId="73752840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W zakresie zadania obejmującego prace termomodernizacyjne budynków DPS i OZE – w tym ocieplenie ścian, wymiana stolarki okiennej i drzwiowej, wymiana centralnego ogrzewania i c.w.u., modernizacja źródła ciepła, instalacja dodatkowych kolektorów słonecznych oraz montaż paneli fotowoltaicznych. W zakresie poprawy dostępności komunikacyjnej oraz dostosowania do aktualnych przepisów założono, remont i dostosowanie pomieszczeń sanitarno-higienicznych, przebudowę kuchni wraz ze stołówką. przewiduje się: </w:t>
            </w:r>
          </w:p>
          <w:p w14:paraId="70960899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1. Ocieplenie wszystkich przegród zewnętrznych – ścian i dachów, wraz z obróbkami blacharskimi, 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ogniomurów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 i kominów, daszków nad wejściami, wymianą orynnowania i rur spustowych, przełożenie i uzupełnieniem instalacji odgromowej. </w:t>
            </w:r>
          </w:p>
          <w:p w14:paraId="46D4BE68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2. Wymianę stolarki zewnętrznej – okien i drzwi, wraz z wymianą parapetów zewnętrznych i </w:t>
            </w: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lastRenderedPageBreak/>
              <w:t>niezbędnymi przemurowaniami/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zamurowaniami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. </w:t>
            </w:r>
          </w:p>
          <w:p w14:paraId="6A997A1D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3. Modernizacja sieci C.O. i CWU </w:t>
            </w:r>
          </w:p>
          <w:p w14:paraId="1CEE9EAD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4. Montaż kolektorów słonecznych (uzupełnienie istniejącej instalacji) </w:t>
            </w:r>
          </w:p>
          <w:p w14:paraId="094A1B28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5. Montaż paneli fotowoltaicznych </w:t>
            </w:r>
          </w:p>
          <w:p w14:paraId="7B008BDE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6. Modernizacja oświetlenia poprzez wymianę opraw i żarówek na typu LED </w:t>
            </w:r>
          </w:p>
          <w:p w14:paraId="5F02C8A5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7. Pompy ciepła (2 przemysłowe) </w:t>
            </w:r>
          </w:p>
          <w:p w14:paraId="08D84BAB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8. Magazyn energii </w:t>
            </w:r>
          </w:p>
          <w:p w14:paraId="6CDB9DE9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9. Wymienniki ciepła (3 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szt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 do wymiany) </w:t>
            </w:r>
          </w:p>
          <w:p w14:paraId="4045D5BA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10. Magazyn ciepłej wody użytkowej </w:t>
            </w:r>
          </w:p>
          <w:p w14:paraId="52251191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11. Zawór trójdrożny na odbiorze wody ciepłej </w:t>
            </w:r>
          </w:p>
          <w:p w14:paraId="731FCF13" w14:textId="77777777" w:rsidR="0027680D" w:rsidRPr="00EE7AEB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EE7AEB">
              <w:rPr>
                <w:rFonts w:eastAsia="Courier New" w:cstheme="minorHAnsi"/>
                <w:color w:val="000000"/>
                <w:kern w:val="0"/>
                <w:u w:val="single"/>
                <w:lang w:eastAsia="pl-PL"/>
                <w14:ligatures w14:val="none"/>
              </w:rPr>
              <w:t xml:space="preserve">12. Wymiana instalacji </w:t>
            </w:r>
            <w:proofErr w:type="spellStart"/>
            <w:r w:rsidRPr="00EE7AEB">
              <w:rPr>
                <w:rFonts w:eastAsia="Courier New" w:cstheme="minorHAnsi"/>
                <w:color w:val="000000"/>
                <w:kern w:val="0"/>
                <w:u w:val="single"/>
                <w:lang w:eastAsia="pl-PL"/>
                <w14:ligatures w14:val="none"/>
              </w:rPr>
              <w:t>wodno</w:t>
            </w:r>
            <w:proofErr w:type="spellEnd"/>
            <w:r w:rsidRPr="00EE7AEB">
              <w:rPr>
                <w:rFonts w:eastAsia="Courier New" w:cstheme="minorHAnsi"/>
                <w:color w:val="000000"/>
                <w:kern w:val="0"/>
                <w:u w:val="single"/>
                <w:lang w:eastAsia="pl-PL"/>
                <w14:ligatures w14:val="none"/>
              </w:rPr>
              <w:t xml:space="preserve"> – kanalizacyjnej w pionach wraz ze zmiękczaczem wody ciepłej </w:t>
            </w:r>
          </w:p>
          <w:p w14:paraId="2657FF38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13. Wymianę tablic elektrycznych.</w:t>
            </w:r>
          </w:p>
          <w:p w14:paraId="18E6CFCD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14. Wymiana okładzin schodów i pochylni </w:t>
            </w:r>
          </w:p>
          <w:p w14:paraId="69BEB7BF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15. Wymiana daszku nad wejściem głównym wraz z orynnowaniem </w:t>
            </w:r>
          </w:p>
          <w:p w14:paraId="549C1724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</w:p>
          <w:p w14:paraId="0330AA7B" w14:textId="77777777" w:rsidR="0027680D" w:rsidRPr="00600B59" w:rsidRDefault="0027680D" w:rsidP="0027680D">
            <w:pPr>
              <w:widowControl w:val="0"/>
              <w:tabs>
                <w:tab w:val="center" w:pos="4536"/>
                <w:tab w:val="right" w:pos="9072"/>
              </w:tabs>
              <w:ind w:left="360"/>
              <w:rPr>
                <w:rFonts w:eastAsia="Courier New" w:cstheme="minorHAnsi"/>
                <w:b/>
                <w:bCs/>
                <w:i/>
                <w:iCs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b/>
                <w:bCs/>
                <w:i/>
                <w:iCs/>
                <w:color w:val="000000"/>
                <w:kern w:val="0"/>
                <w:u w:val="single"/>
                <w:lang w:eastAsia="pl-PL" w:bidi="pl-PL"/>
                <w14:ligatures w14:val="none"/>
              </w:rPr>
              <w:t xml:space="preserve">Integralny załącznik – program funkcjonalno-użytkowy wymiany (PFU) -termo </w:t>
            </w:r>
          </w:p>
          <w:p w14:paraId="3F2FD936" w14:textId="77777777" w:rsidR="0027680D" w:rsidRPr="00051FAD" w:rsidRDefault="0027680D" w:rsidP="0027680D">
            <w:pPr>
              <w:pStyle w:val="Teksttreci0"/>
              <w:tabs>
                <w:tab w:val="left" w:pos="858"/>
                <w:tab w:val="left" w:pos="870"/>
              </w:tabs>
              <w:rPr>
                <w:u w:val="single"/>
              </w:rPr>
            </w:pPr>
          </w:p>
        </w:tc>
        <w:tc>
          <w:tcPr>
            <w:tcW w:w="4111" w:type="dxa"/>
          </w:tcPr>
          <w:p w14:paraId="61D5EE13" w14:textId="77777777" w:rsidR="0027680D" w:rsidRPr="00600B59" w:rsidRDefault="0027680D" w:rsidP="0027680D">
            <w:pPr>
              <w:widowControl w:val="0"/>
              <w:tabs>
                <w:tab w:val="left" w:pos="858"/>
                <w:tab w:val="left" w:pos="870"/>
              </w:tabs>
              <w:spacing w:line="360" w:lineRule="auto"/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  <w:r w:rsidRPr="00600B59"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  <w:lastRenderedPageBreak/>
              <w:t xml:space="preserve">Część 3 zamówienia: TERMOMODERNIZACJA Z OZE (system „zaprojektuj i wybuduj”) </w:t>
            </w:r>
          </w:p>
          <w:p w14:paraId="671B4A75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Zadanie polega na szeroko pojętej termomodernizacji z OZE, zaprojektowaniu prac tak by cały system w budynku był spójny i pozwolił na jak największą samowystarczalność energetyczną obiektu. W tramach zadania należy zaprojektować wszystkie urządzenia, uzyskać niezbędne zezwolenia na prace, wykonać audyty energetyczne i efektywności energetycznej przed i po wykonaniu, wykonać założoną termomodernizację z OZE.</w:t>
            </w:r>
          </w:p>
          <w:p w14:paraId="1D045880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W zakresie zadania obejmującego prace termomodernizacyjne budynków DPS i OZE – w tym ocieplenie ścian, wymiana stolarki okiennej i drzwiowej, wymiana centralnego ogrzewania i c.w.u., modernizacja źródła ciepła, instalacja dodatkowych kolektorów słonecznych oraz montaż paneli fotowoltaicznych. W zakresie poprawy dostępności komunikacyjnej oraz dostosowania do aktualnych przepisów założono, remont i dostosowanie pomieszczeń sanitarno-higienicznych, przebudowę kuchni wraz ze stołówką. przewiduje się: </w:t>
            </w:r>
          </w:p>
          <w:p w14:paraId="4AC3F2DA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1. Ocieplenie wszystkich przegród zewnętrznych – ścian i dachów, wraz z obróbkami blacharskimi, 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ogniomurów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 i kominów, daszków nad wejściami, wymianą orynnowania i rur spustowych, przełożenie i uzupełnieniem instalacji odgromowej. </w:t>
            </w:r>
          </w:p>
          <w:p w14:paraId="5A48728E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2. Wymianę stolarki zewnętrznej – okien i drzwi, wraz z wymianą parapetów zewnętrznych i niezbędnymi przemurowaniami/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zamurowaniami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. </w:t>
            </w:r>
          </w:p>
          <w:p w14:paraId="285F97DD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3. Modernizacja sieci C.O. i CWU </w:t>
            </w:r>
          </w:p>
          <w:p w14:paraId="7651D0CC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4. Montaż kolektorów słonecznych (uzupełnienie istniejącej instalacji) </w:t>
            </w:r>
          </w:p>
          <w:p w14:paraId="3BC4284E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5. Montaż paneli fotowoltaicznych </w:t>
            </w:r>
          </w:p>
          <w:p w14:paraId="6F4B1E76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lastRenderedPageBreak/>
              <w:t xml:space="preserve">6. Modernizacja oświetlenia poprzez wymianę opraw i żarówek na typu LED </w:t>
            </w:r>
          </w:p>
          <w:p w14:paraId="2FDC84D0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7. Pompy ciepła (2 przemysłowe) </w:t>
            </w:r>
          </w:p>
          <w:p w14:paraId="39DFE16D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8. Magazyn energii </w:t>
            </w:r>
          </w:p>
          <w:p w14:paraId="5CD7DF79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9. Wymienniki ciepła (3 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szt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 do wymiany) </w:t>
            </w:r>
          </w:p>
          <w:p w14:paraId="60A50CBB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10. Magazyn ciepłej wody użytkowej </w:t>
            </w:r>
          </w:p>
          <w:p w14:paraId="36E651BA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11. Zawór trójdrożny na odbiorze wody ciepłej </w:t>
            </w:r>
          </w:p>
          <w:p w14:paraId="3CDA26B6" w14:textId="56FB9FF6" w:rsidR="0027680D" w:rsidRPr="00EE7AEB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EE7AEB">
              <w:rPr>
                <w:rFonts w:eastAsia="Courier New" w:cstheme="minorHAnsi"/>
                <w:color w:val="000000"/>
                <w:kern w:val="0"/>
                <w:u w:val="single"/>
                <w:lang w:eastAsia="pl-PL"/>
                <w14:ligatures w14:val="none"/>
              </w:rPr>
              <w:t xml:space="preserve">12. Instalacja zmiękczania wody ciepłej. </w:t>
            </w:r>
          </w:p>
          <w:p w14:paraId="180BDB4D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13. Wymianę tablic elektrycznych.</w:t>
            </w:r>
          </w:p>
          <w:p w14:paraId="19E8E1E1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14. Wymiana okładzin schodów i pochylni </w:t>
            </w:r>
          </w:p>
          <w:p w14:paraId="162E4477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15. Wymiana daszku nad wejściem głównym wraz z orynnowaniem </w:t>
            </w:r>
          </w:p>
          <w:p w14:paraId="080546E6" w14:textId="77777777" w:rsidR="0027680D" w:rsidRPr="00600B59" w:rsidRDefault="0027680D" w:rsidP="0027680D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</w:p>
          <w:p w14:paraId="4D7DABD6" w14:textId="77777777" w:rsidR="0027680D" w:rsidRPr="00600B59" w:rsidRDefault="0027680D" w:rsidP="0027680D">
            <w:pPr>
              <w:widowControl w:val="0"/>
              <w:tabs>
                <w:tab w:val="center" w:pos="4536"/>
                <w:tab w:val="right" w:pos="9072"/>
              </w:tabs>
              <w:ind w:left="360"/>
              <w:rPr>
                <w:rFonts w:eastAsia="Courier New" w:cstheme="minorHAnsi"/>
                <w:b/>
                <w:bCs/>
                <w:i/>
                <w:iCs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b/>
                <w:bCs/>
                <w:i/>
                <w:iCs/>
                <w:color w:val="000000"/>
                <w:kern w:val="0"/>
                <w:u w:val="single"/>
                <w:lang w:eastAsia="pl-PL" w:bidi="pl-PL"/>
                <w14:ligatures w14:val="none"/>
              </w:rPr>
              <w:t xml:space="preserve">Integralny załącznik – program funkcjonalno-użytkowy wymiany (PFU) -termo </w:t>
            </w:r>
          </w:p>
          <w:p w14:paraId="29ACD0B9" w14:textId="77777777" w:rsidR="0027680D" w:rsidRPr="00681DBD" w:rsidRDefault="0027680D" w:rsidP="0027680D">
            <w:pPr>
              <w:widowControl w:val="0"/>
              <w:tabs>
                <w:tab w:val="left" w:pos="858"/>
                <w:tab w:val="left" w:pos="870"/>
              </w:tabs>
              <w:spacing w:line="360" w:lineRule="auto"/>
              <w:ind w:left="360"/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</w:p>
        </w:tc>
      </w:tr>
    </w:tbl>
    <w:p w14:paraId="63FE905D" w14:textId="77777777" w:rsidR="00820BEA" w:rsidRDefault="00820BEA"/>
    <w:sectPr w:rsidR="00820BE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E18D5" w14:textId="77777777" w:rsidR="00501C9E" w:rsidRDefault="00501C9E" w:rsidP="00A05B24">
      <w:pPr>
        <w:spacing w:line="240" w:lineRule="auto"/>
      </w:pPr>
      <w:r>
        <w:separator/>
      </w:r>
    </w:p>
  </w:endnote>
  <w:endnote w:type="continuationSeparator" w:id="0">
    <w:p w14:paraId="46DB2ACE" w14:textId="77777777" w:rsidR="00501C9E" w:rsidRDefault="00501C9E" w:rsidP="00A05B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BCBF5" w14:textId="77777777" w:rsidR="00501C9E" w:rsidRDefault="00501C9E" w:rsidP="00A05B24">
      <w:pPr>
        <w:spacing w:line="240" w:lineRule="auto"/>
      </w:pPr>
      <w:r>
        <w:separator/>
      </w:r>
    </w:p>
  </w:footnote>
  <w:footnote w:type="continuationSeparator" w:id="0">
    <w:p w14:paraId="128FD8BE" w14:textId="77777777" w:rsidR="00501C9E" w:rsidRDefault="00501C9E" w:rsidP="00A05B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434F3" w14:textId="62AFB1FE" w:rsidR="00A05B24" w:rsidRDefault="00A05B24">
    <w:pPr>
      <w:pStyle w:val="Nagwek"/>
    </w:pPr>
    <w:r>
      <w:rPr>
        <w:noProof/>
      </w:rPr>
      <w:drawing>
        <wp:inline distT="0" distB="0" distL="0" distR="0" wp14:anchorId="313E1512" wp14:editId="35BB18C6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F9590D" w14:textId="77777777" w:rsidR="00A05B24" w:rsidRDefault="00A05B24">
    <w:pPr>
      <w:pStyle w:val="Nagwek"/>
    </w:pPr>
  </w:p>
  <w:p w14:paraId="0FA0A804" w14:textId="77777777" w:rsidR="00A05B24" w:rsidRDefault="00A05B2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2393B"/>
    <w:multiLevelType w:val="multilevel"/>
    <w:tmpl w:val="B196586A"/>
    <w:lvl w:ilvl="0">
      <w:start w:val="15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2F5496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477272"/>
    <w:multiLevelType w:val="multilevel"/>
    <w:tmpl w:val="9C5E2E6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3632AD"/>
    <w:multiLevelType w:val="hybridMultilevel"/>
    <w:tmpl w:val="AA5C2A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32D36"/>
    <w:multiLevelType w:val="hybridMultilevel"/>
    <w:tmpl w:val="8FD2E0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649E4"/>
    <w:multiLevelType w:val="multilevel"/>
    <w:tmpl w:val="FFA4F23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7B5D4C"/>
    <w:multiLevelType w:val="multilevel"/>
    <w:tmpl w:val="07A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6" w15:restartNumberingAfterBreak="0">
    <w:nsid w:val="37F503C5"/>
    <w:multiLevelType w:val="hybridMultilevel"/>
    <w:tmpl w:val="1598AC62"/>
    <w:lvl w:ilvl="0" w:tplc="461864E4">
      <w:start w:val="1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D5F48"/>
    <w:multiLevelType w:val="multilevel"/>
    <w:tmpl w:val="4F608F32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B7B223B"/>
    <w:multiLevelType w:val="multilevel"/>
    <w:tmpl w:val="C1A0B1A2"/>
    <w:lvl w:ilvl="0">
      <w:start w:val="11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2F5496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B17546"/>
    <w:multiLevelType w:val="multilevel"/>
    <w:tmpl w:val="AADAF42C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50578C"/>
    <w:multiLevelType w:val="multilevel"/>
    <w:tmpl w:val="C1A0B1A2"/>
    <w:lvl w:ilvl="0">
      <w:start w:val="11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2F5496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2AB493A"/>
    <w:multiLevelType w:val="hybridMultilevel"/>
    <w:tmpl w:val="9CB2E638"/>
    <w:lvl w:ilvl="0" w:tplc="6714DF28">
      <w:start w:val="1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E6EAE"/>
    <w:multiLevelType w:val="hybridMultilevel"/>
    <w:tmpl w:val="F37207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3D50C6"/>
    <w:multiLevelType w:val="hybridMultilevel"/>
    <w:tmpl w:val="730C2E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774033"/>
    <w:multiLevelType w:val="multilevel"/>
    <w:tmpl w:val="2B1ADCF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F8F3B62"/>
    <w:multiLevelType w:val="hybridMultilevel"/>
    <w:tmpl w:val="9CCE3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02E66"/>
    <w:multiLevelType w:val="multilevel"/>
    <w:tmpl w:val="D548C3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2F5496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2F5496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2F5496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2F5496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2F5496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2F5496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2F5496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2F5496"/>
      </w:rPr>
    </w:lvl>
  </w:abstractNum>
  <w:abstractNum w:abstractNumId="17" w15:restartNumberingAfterBreak="0">
    <w:nsid w:val="69B8759F"/>
    <w:multiLevelType w:val="multilevel"/>
    <w:tmpl w:val="5E0A358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A6B68CA"/>
    <w:multiLevelType w:val="hybridMultilevel"/>
    <w:tmpl w:val="4FDACF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559EE"/>
    <w:multiLevelType w:val="multilevel"/>
    <w:tmpl w:val="D548C3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2F5496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2F5496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2F5496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2F5496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2F5496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2F5496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2F5496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2F5496"/>
      </w:rPr>
    </w:lvl>
  </w:abstractNum>
  <w:abstractNum w:abstractNumId="20" w15:restartNumberingAfterBreak="0">
    <w:nsid w:val="76AD1A44"/>
    <w:multiLevelType w:val="multilevel"/>
    <w:tmpl w:val="5BE6068E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40335541">
    <w:abstractNumId w:val="19"/>
  </w:num>
  <w:num w:numId="2" w16cid:durableId="1007099390">
    <w:abstractNumId w:val="16"/>
  </w:num>
  <w:num w:numId="3" w16cid:durableId="972252250">
    <w:abstractNumId w:val="12"/>
  </w:num>
  <w:num w:numId="4" w16cid:durableId="219563982">
    <w:abstractNumId w:val="9"/>
  </w:num>
  <w:num w:numId="5" w16cid:durableId="1721513815">
    <w:abstractNumId w:val="5"/>
  </w:num>
  <w:num w:numId="6" w16cid:durableId="769158128">
    <w:abstractNumId w:val="14"/>
  </w:num>
  <w:num w:numId="7" w16cid:durableId="760369482">
    <w:abstractNumId w:val="13"/>
  </w:num>
  <w:num w:numId="8" w16cid:durableId="1798068236">
    <w:abstractNumId w:val="1"/>
  </w:num>
  <w:num w:numId="9" w16cid:durableId="324626984">
    <w:abstractNumId w:val="2"/>
  </w:num>
  <w:num w:numId="10" w16cid:durableId="1872495584">
    <w:abstractNumId w:val="10"/>
  </w:num>
  <w:num w:numId="11" w16cid:durableId="1307785391">
    <w:abstractNumId w:val="4"/>
  </w:num>
  <w:num w:numId="12" w16cid:durableId="1491168904">
    <w:abstractNumId w:val="8"/>
  </w:num>
  <w:num w:numId="13" w16cid:durableId="546793216">
    <w:abstractNumId w:val="3"/>
  </w:num>
  <w:num w:numId="14" w16cid:durableId="823472933">
    <w:abstractNumId w:val="20"/>
  </w:num>
  <w:num w:numId="15" w16cid:durableId="1028867924">
    <w:abstractNumId w:val="0"/>
  </w:num>
  <w:num w:numId="16" w16cid:durableId="363481444">
    <w:abstractNumId w:val="7"/>
  </w:num>
  <w:num w:numId="17" w16cid:durableId="1336420060">
    <w:abstractNumId w:val="17"/>
  </w:num>
  <w:num w:numId="18" w16cid:durableId="1574848854">
    <w:abstractNumId w:val="18"/>
  </w:num>
  <w:num w:numId="19" w16cid:durableId="1149132907">
    <w:abstractNumId w:val="11"/>
  </w:num>
  <w:num w:numId="20" w16cid:durableId="1228956966">
    <w:abstractNumId w:val="6"/>
  </w:num>
  <w:num w:numId="21" w16cid:durableId="20079018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849"/>
    <w:rsid w:val="00274FDA"/>
    <w:rsid w:val="0027680D"/>
    <w:rsid w:val="002B3A68"/>
    <w:rsid w:val="002D1FCE"/>
    <w:rsid w:val="002E48A6"/>
    <w:rsid w:val="002E7742"/>
    <w:rsid w:val="004040D3"/>
    <w:rsid w:val="004304A7"/>
    <w:rsid w:val="004C2353"/>
    <w:rsid w:val="004C432A"/>
    <w:rsid w:val="00501C9E"/>
    <w:rsid w:val="005F34DD"/>
    <w:rsid w:val="00600B59"/>
    <w:rsid w:val="006306A9"/>
    <w:rsid w:val="00681B52"/>
    <w:rsid w:val="00681DBD"/>
    <w:rsid w:val="006B62E6"/>
    <w:rsid w:val="00820BEA"/>
    <w:rsid w:val="0086250F"/>
    <w:rsid w:val="008E5B7B"/>
    <w:rsid w:val="009C5A0E"/>
    <w:rsid w:val="00A05B24"/>
    <w:rsid w:val="00A84849"/>
    <w:rsid w:val="00D658D2"/>
    <w:rsid w:val="00E07FAD"/>
    <w:rsid w:val="00E1636F"/>
    <w:rsid w:val="00ED0EA8"/>
    <w:rsid w:val="00EE7AEB"/>
    <w:rsid w:val="00F25D7E"/>
    <w:rsid w:val="00F7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FD359"/>
  <w15:chartTrackingRefBased/>
  <w15:docId w15:val="{DE14D8F8-A52D-4455-ADD0-47920BE0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848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84849"/>
    <w:pPr>
      <w:widowControl w:val="0"/>
      <w:spacing w:line="240" w:lineRule="auto"/>
      <w:ind w:left="720"/>
      <w:contextualSpacing/>
    </w:pPr>
    <w:rPr>
      <w:rFonts w:ascii="Courier New" w:eastAsia="Courier New" w:hAnsi="Courier New" w:cs="Courier New"/>
      <w:color w:val="000000"/>
      <w:kern w:val="0"/>
      <w:sz w:val="24"/>
      <w:szCs w:val="24"/>
      <w:lang w:eastAsia="pl-PL" w:bidi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81DBD"/>
    <w:rPr>
      <w:rFonts w:ascii="Calibri" w:eastAsia="Calibri" w:hAnsi="Calibri" w:cs="Calibri"/>
    </w:rPr>
  </w:style>
  <w:style w:type="paragraph" w:customStyle="1" w:styleId="Teksttreci0">
    <w:name w:val="Tekst treści"/>
    <w:basedOn w:val="Normalny"/>
    <w:link w:val="Teksttreci"/>
    <w:rsid w:val="00681DBD"/>
    <w:pPr>
      <w:widowControl w:val="0"/>
      <w:spacing w:line="360" w:lineRule="auto"/>
    </w:pPr>
    <w:rPr>
      <w:rFonts w:ascii="Calibri" w:eastAsia="Calibri" w:hAnsi="Calibri" w:cs="Calibri"/>
    </w:rPr>
  </w:style>
  <w:style w:type="character" w:customStyle="1" w:styleId="Nagwek1">
    <w:name w:val="Nagłówek #1_"/>
    <w:basedOn w:val="Domylnaczcionkaakapitu"/>
    <w:link w:val="Nagwek10"/>
    <w:rsid w:val="004C2353"/>
    <w:rPr>
      <w:rFonts w:ascii="Calibri" w:eastAsia="Calibri" w:hAnsi="Calibri" w:cs="Calibri"/>
      <w:b/>
      <w:bCs/>
      <w:color w:val="2F5496"/>
    </w:rPr>
  </w:style>
  <w:style w:type="paragraph" w:customStyle="1" w:styleId="Nagwek10">
    <w:name w:val="Nagłówek #1"/>
    <w:basedOn w:val="Normalny"/>
    <w:link w:val="Nagwek1"/>
    <w:rsid w:val="004C2353"/>
    <w:pPr>
      <w:widowControl w:val="0"/>
      <w:spacing w:line="360" w:lineRule="auto"/>
      <w:ind w:firstLine="430"/>
      <w:outlineLvl w:val="0"/>
    </w:pPr>
    <w:rPr>
      <w:rFonts w:ascii="Calibri" w:eastAsia="Calibri" w:hAnsi="Calibri" w:cs="Calibri"/>
      <w:b/>
      <w:bCs/>
      <w:color w:val="2F5496"/>
    </w:rPr>
  </w:style>
  <w:style w:type="character" w:styleId="Hipercze">
    <w:name w:val="Hyperlink"/>
    <w:basedOn w:val="Domylnaczcionkaakapitu"/>
    <w:uiPriority w:val="99"/>
    <w:unhideWhenUsed/>
    <w:rsid w:val="009C5A0E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qFormat/>
    <w:rsid w:val="009C5A0E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9C5A0E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A05B2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B24"/>
  </w:style>
  <w:style w:type="paragraph" w:styleId="Stopka">
    <w:name w:val="footer"/>
    <w:basedOn w:val="Normalny"/>
    <w:link w:val="StopkaZnak"/>
    <w:uiPriority w:val="99"/>
    <w:unhideWhenUsed/>
    <w:rsid w:val="00A05B2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598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inwestycje@pinczow.pl</dc:creator>
  <cp:keywords/>
  <dc:description/>
  <cp:lastModifiedBy>inwestycje@pinczow.pl</cp:lastModifiedBy>
  <cp:revision>3</cp:revision>
  <dcterms:created xsi:type="dcterms:W3CDTF">2023-07-26T12:36:00Z</dcterms:created>
  <dcterms:modified xsi:type="dcterms:W3CDTF">2023-07-26T12:37:00Z</dcterms:modified>
</cp:coreProperties>
</file>